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797" w:rsidRPr="00B672F6" w:rsidRDefault="00441797" w:rsidP="00441797">
      <w:pPr>
        <w:spacing w:before="100" w:beforeAutospacing="1" w:after="100" w:afterAutospacing="1"/>
        <w:jc w:val="both"/>
        <w:rPr>
          <w:rFonts w:ascii="Arial" w:hAnsi="Arial" w:cs="Arial"/>
          <w:b/>
          <w:sz w:val="24"/>
          <w:szCs w:val="24"/>
          <w:u w:val="single"/>
          <w:lang w:eastAsia="es-ES"/>
        </w:rPr>
      </w:pPr>
      <w:r w:rsidRPr="00B672F6">
        <w:rPr>
          <w:rFonts w:ascii="Arial" w:hAnsi="Arial" w:cs="Arial"/>
          <w:b/>
          <w:sz w:val="24"/>
          <w:szCs w:val="24"/>
          <w:u w:val="single"/>
          <w:lang w:eastAsia="es-ES"/>
        </w:rPr>
        <w:t>Nafarroako Unibertsitate Publikoan Euskarako oinarrizko lanpostuko teknikari izateko 3 lanpostu betetzeko deialdiak</w:t>
      </w:r>
    </w:p>
    <w:p w:rsidR="00441797" w:rsidRPr="00B672F6" w:rsidRDefault="00441797" w:rsidP="00441797">
      <w:pPr>
        <w:spacing w:before="100" w:beforeAutospacing="1" w:after="100" w:afterAutospacing="1"/>
        <w:jc w:val="both"/>
        <w:rPr>
          <w:rFonts w:ascii="Arial" w:hAnsi="Arial" w:cs="Arial"/>
          <w:sz w:val="20"/>
          <w:szCs w:val="20"/>
          <w:lang w:eastAsia="es-ES"/>
        </w:rPr>
      </w:pPr>
      <w:r w:rsidRPr="00B672F6">
        <w:rPr>
          <w:rFonts w:ascii="Arial" w:hAnsi="Arial" w:cs="Arial"/>
          <w:b/>
          <w:sz w:val="20"/>
          <w:szCs w:val="20"/>
        </w:rPr>
        <w:t xml:space="preserve">2249/2022 EBAZPENA, 2022ko azaroaren 15ekoa, Nafarroako Unibertsitate Publikoko kudeatzaileak emana, Nafarroako Unibertsitate Publikoko Euskarako </w:t>
      </w:r>
      <w:proofErr w:type="spellStart"/>
      <w:r w:rsidRPr="00B672F6">
        <w:rPr>
          <w:rFonts w:ascii="Arial" w:hAnsi="Arial" w:cs="Arial"/>
          <w:b/>
          <w:sz w:val="20"/>
          <w:szCs w:val="20"/>
        </w:rPr>
        <w:t>OLko</w:t>
      </w:r>
      <w:proofErr w:type="spellEnd"/>
      <w:r w:rsidRPr="00B672F6">
        <w:rPr>
          <w:rFonts w:ascii="Arial" w:hAnsi="Arial" w:cs="Arial"/>
          <w:b/>
          <w:sz w:val="20"/>
          <w:szCs w:val="20"/>
        </w:rPr>
        <w:t xml:space="preserve"> teknikari izateko hiru lanpostu (A maila) sarrera-prozeduraren bidez betetzeko deialdiak onesten dituena. Lanpostuetako bat oposizio-lehiaketaren sistemaren bidez beteko da, eta bi lanpostu oposizioaren sistemaren bidez. </w:t>
      </w:r>
    </w:p>
    <w:p w:rsidR="00441797" w:rsidRPr="00B672F6" w:rsidRDefault="00441797" w:rsidP="00441797">
      <w:pPr>
        <w:spacing w:before="100" w:beforeAutospacing="1" w:after="100" w:afterAutospacing="1"/>
        <w:jc w:val="both"/>
        <w:rPr>
          <w:rFonts w:ascii="Arial" w:hAnsi="Arial" w:cs="Arial"/>
          <w:b/>
          <w:sz w:val="24"/>
          <w:szCs w:val="24"/>
          <w:u w:val="single"/>
          <w:lang w:eastAsia="es-ES"/>
        </w:rPr>
      </w:pPr>
      <w:r w:rsidRPr="00B672F6">
        <w:rPr>
          <w:rFonts w:ascii="Arial" w:hAnsi="Arial" w:cs="Arial"/>
          <w:b/>
          <w:sz w:val="24"/>
          <w:szCs w:val="24"/>
          <w:u w:val="single"/>
          <w:lang w:eastAsia="es-ES"/>
        </w:rPr>
        <w:t>Lehenbiziko proba. Iruñea, 2024ko urtarrilaren 12a</w:t>
      </w:r>
    </w:p>
    <w:p w:rsidR="00A73C17" w:rsidRPr="00B672F6" w:rsidRDefault="00A73C17" w:rsidP="00A73C17">
      <w:pPr>
        <w:rPr>
          <w:rFonts w:ascii="Arial" w:hAnsi="Arial" w:cs="Arial"/>
          <w:b/>
          <w:sz w:val="24"/>
          <w:szCs w:val="24"/>
          <w:u w:val="single"/>
        </w:rPr>
      </w:pPr>
      <w:r w:rsidRPr="00B672F6">
        <w:rPr>
          <w:rFonts w:ascii="Arial" w:hAnsi="Arial" w:cs="Arial"/>
          <w:b/>
          <w:sz w:val="24"/>
          <w:szCs w:val="24"/>
          <w:u w:val="single"/>
        </w:rPr>
        <w:t>ITZULPENA</w:t>
      </w:r>
      <w:r w:rsidR="00395912" w:rsidRPr="00B672F6">
        <w:rPr>
          <w:rFonts w:ascii="Arial" w:hAnsi="Arial" w:cs="Arial"/>
          <w:b/>
          <w:sz w:val="24"/>
          <w:szCs w:val="24"/>
          <w:u w:val="single"/>
        </w:rPr>
        <w:t>K</w:t>
      </w:r>
      <w:r w:rsidRPr="00B672F6">
        <w:rPr>
          <w:rFonts w:ascii="Arial" w:hAnsi="Arial" w:cs="Arial"/>
          <w:b/>
          <w:sz w:val="24"/>
          <w:szCs w:val="24"/>
          <w:u w:val="single"/>
        </w:rPr>
        <w:t xml:space="preserve"> GAZTELANIARA</w:t>
      </w:r>
    </w:p>
    <w:p w:rsidR="00376987" w:rsidRPr="00B672F6" w:rsidRDefault="00376987" w:rsidP="00A73C17">
      <w:pPr>
        <w:rPr>
          <w:rFonts w:ascii="Arial" w:hAnsi="Arial" w:cs="Arial"/>
          <w:b/>
          <w:sz w:val="24"/>
          <w:szCs w:val="24"/>
          <w:u w:val="single"/>
        </w:rPr>
      </w:pPr>
    </w:p>
    <w:p w:rsidR="00376987" w:rsidRPr="00B672F6" w:rsidRDefault="00376987" w:rsidP="00A73C17">
      <w:pPr>
        <w:rPr>
          <w:rFonts w:ascii="Arial" w:hAnsi="Arial" w:cs="Arial"/>
          <w:b/>
          <w:sz w:val="24"/>
          <w:szCs w:val="24"/>
          <w:u w:val="single"/>
        </w:rPr>
      </w:pPr>
      <w:r w:rsidRPr="00B672F6">
        <w:rPr>
          <w:rFonts w:ascii="Arial" w:hAnsi="Arial" w:cs="Arial"/>
          <w:b/>
          <w:sz w:val="24"/>
          <w:szCs w:val="24"/>
          <w:u w:val="single"/>
        </w:rPr>
        <w:t>1. testua:</w:t>
      </w:r>
    </w:p>
    <w:p w:rsidR="00441797" w:rsidRPr="00B672F6" w:rsidRDefault="00441797" w:rsidP="00441797">
      <w:pPr>
        <w:widowControl/>
        <w:autoSpaceDE/>
        <w:autoSpaceDN/>
        <w:spacing w:before="100" w:beforeAutospacing="1" w:after="100" w:afterAutospacing="1"/>
        <w:jc w:val="both"/>
        <w:rPr>
          <w:rFonts w:ascii="Arial" w:hAnsi="Arial" w:cs="Arial"/>
          <w:sz w:val="24"/>
          <w:szCs w:val="24"/>
          <w:lang w:eastAsia="es-ES"/>
        </w:rPr>
      </w:pPr>
      <w:r w:rsidRPr="00B672F6">
        <w:rPr>
          <w:rFonts w:ascii="Arial" w:hAnsi="Arial" w:cs="Arial"/>
          <w:sz w:val="24"/>
          <w:szCs w:val="24"/>
          <w:lang w:eastAsia="es-ES"/>
        </w:rPr>
        <w:t xml:space="preserve">Itzultzea musu ematearekin alderatu du berriki </w:t>
      </w:r>
      <w:proofErr w:type="spellStart"/>
      <w:r w:rsidRPr="00B672F6">
        <w:rPr>
          <w:rFonts w:ascii="Arial" w:hAnsi="Arial" w:cs="Arial"/>
          <w:sz w:val="24"/>
          <w:szCs w:val="24"/>
          <w:lang w:eastAsia="es-ES"/>
        </w:rPr>
        <w:t>Marilena</w:t>
      </w:r>
      <w:proofErr w:type="spellEnd"/>
      <w:r w:rsidRPr="00B672F6">
        <w:rPr>
          <w:rFonts w:ascii="Arial" w:hAnsi="Arial" w:cs="Arial"/>
          <w:sz w:val="24"/>
          <w:szCs w:val="24"/>
          <w:lang w:eastAsia="es-ES"/>
        </w:rPr>
        <w:t xml:space="preserve"> de </w:t>
      </w:r>
      <w:proofErr w:type="spellStart"/>
      <w:r w:rsidRPr="00B672F6">
        <w:rPr>
          <w:rFonts w:ascii="Arial" w:hAnsi="Arial" w:cs="Arial"/>
          <w:sz w:val="24"/>
          <w:szCs w:val="24"/>
          <w:lang w:eastAsia="es-ES"/>
        </w:rPr>
        <w:t>Chiara</w:t>
      </w:r>
      <w:proofErr w:type="spellEnd"/>
      <w:r w:rsidRPr="00B672F6">
        <w:rPr>
          <w:rFonts w:ascii="Arial" w:hAnsi="Arial" w:cs="Arial"/>
          <w:sz w:val="24"/>
          <w:szCs w:val="24"/>
          <w:lang w:eastAsia="es-ES"/>
        </w:rPr>
        <w:t xml:space="preserve"> literatura-irakasle, -aditu eta itzultzaileak </w:t>
      </w:r>
      <w:proofErr w:type="spellStart"/>
      <w:r w:rsidRPr="00B672F6">
        <w:rPr>
          <w:rFonts w:ascii="Arial" w:hAnsi="Arial" w:cs="Arial"/>
          <w:i/>
          <w:iCs/>
          <w:sz w:val="24"/>
          <w:szCs w:val="24"/>
          <w:lang w:eastAsia="es-ES"/>
        </w:rPr>
        <w:t>Jot</w:t>
      </w:r>
      <w:proofErr w:type="spellEnd"/>
      <w:r w:rsidRPr="00B672F6">
        <w:rPr>
          <w:rFonts w:ascii="Arial" w:hAnsi="Arial" w:cs="Arial"/>
          <w:i/>
          <w:iCs/>
          <w:sz w:val="24"/>
          <w:szCs w:val="24"/>
          <w:lang w:eastAsia="es-ES"/>
        </w:rPr>
        <w:t xml:space="preserve"> Down </w:t>
      </w:r>
      <w:proofErr w:type="spellStart"/>
      <w:r w:rsidRPr="00B672F6">
        <w:rPr>
          <w:rFonts w:ascii="Arial" w:hAnsi="Arial" w:cs="Arial"/>
          <w:i/>
          <w:iCs/>
          <w:sz w:val="24"/>
          <w:szCs w:val="24"/>
          <w:lang w:eastAsia="es-ES"/>
        </w:rPr>
        <w:t>Magazine</w:t>
      </w:r>
      <w:proofErr w:type="spellEnd"/>
      <w:r w:rsidRPr="00B672F6">
        <w:rPr>
          <w:rFonts w:ascii="Arial" w:hAnsi="Arial" w:cs="Arial"/>
          <w:sz w:val="24"/>
          <w:szCs w:val="24"/>
          <w:lang w:eastAsia="es-ES"/>
        </w:rPr>
        <w:t xml:space="preserve"> aldizkariko artikulu batean. Haren arabera, bi hizkuntzak edo bi mihik elkarri musu ematea da itzultzea, elkar laztantzea, elkar erotizatzea, elkar korapilatzea, elkar kiribilkatzea, elkar elikatzea. Amodiozko keinu bat, azken batean. Carlos Batistaren </w:t>
      </w:r>
      <w:proofErr w:type="spellStart"/>
      <w:r w:rsidRPr="00B672F6">
        <w:rPr>
          <w:rFonts w:ascii="Arial" w:hAnsi="Arial" w:cs="Arial"/>
          <w:i/>
          <w:iCs/>
          <w:sz w:val="24"/>
          <w:szCs w:val="24"/>
          <w:lang w:eastAsia="es-ES"/>
        </w:rPr>
        <w:t>Bréviaire</w:t>
      </w:r>
      <w:proofErr w:type="spellEnd"/>
      <w:r w:rsidRPr="00B672F6">
        <w:rPr>
          <w:rFonts w:ascii="Arial" w:hAnsi="Arial" w:cs="Arial"/>
          <w:i/>
          <w:iCs/>
          <w:sz w:val="24"/>
          <w:szCs w:val="24"/>
          <w:lang w:eastAsia="es-ES"/>
        </w:rPr>
        <w:t xml:space="preserve"> d’</w:t>
      </w:r>
      <w:proofErr w:type="spellStart"/>
      <w:r w:rsidRPr="00B672F6">
        <w:rPr>
          <w:rFonts w:ascii="Arial" w:hAnsi="Arial" w:cs="Arial"/>
          <w:i/>
          <w:iCs/>
          <w:sz w:val="24"/>
          <w:szCs w:val="24"/>
          <w:lang w:eastAsia="es-ES"/>
        </w:rPr>
        <w:t>un</w:t>
      </w:r>
      <w:proofErr w:type="spellEnd"/>
      <w:r w:rsidRPr="00B672F6">
        <w:rPr>
          <w:rFonts w:ascii="Arial" w:hAnsi="Arial" w:cs="Arial"/>
          <w:i/>
          <w:iCs/>
          <w:sz w:val="24"/>
          <w:szCs w:val="24"/>
          <w:lang w:eastAsia="es-ES"/>
        </w:rPr>
        <w:t xml:space="preserve"> </w:t>
      </w:r>
      <w:proofErr w:type="spellStart"/>
      <w:r w:rsidRPr="00B672F6">
        <w:rPr>
          <w:rFonts w:ascii="Arial" w:hAnsi="Arial" w:cs="Arial"/>
          <w:i/>
          <w:iCs/>
          <w:sz w:val="24"/>
          <w:szCs w:val="24"/>
          <w:lang w:eastAsia="es-ES"/>
        </w:rPr>
        <w:t>traducteur</w:t>
      </w:r>
      <w:proofErr w:type="spellEnd"/>
      <w:r w:rsidRPr="00B672F6">
        <w:rPr>
          <w:rFonts w:ascii="Arial" w:hAnsi="Arial" w:cs="Arial"/>
          <w:sz w:val="24"/>
          <w:szCs w:val="24"/>
          <w:lang w:eastAsia="es-ES"/>
        </w:rPr>
        <w:t xml:space="preserve"> lanari tiraka, honela deskribatzen du itzultzearen ekintza:</w:t>
      </w:r>
    </w:p>
    <w:p w:rsidR="0011161B" w:rsidRPr="00B672F6" w:rsidRDefault="0011161B" w:rsidP="0011161B">
      <w:pPr>
        <w:widowControl/>
        <w:autoSpaceDE/>
        <w:spacing w:before="100" w:beforeAutospacing="1" w:after="100" w:afterAutospacing="1"/>
        <w:ind w:left="708"/>
        <w:jc w:val="both"/>
        <w:rPr>
          <w:rFonts w:ascii="Arial" w:hAnsi="Arial" w:cs="Arial"/>
          <w:sz w:val="24"/>
          <w:szCs w:val="24"/>
          <w:lang w:eastAsia="es-ES"/>
        </w:rPr>
      </w:pPr>
      <w:r w:rsidRPr="00B672F6">
        <w:rPr>
          <w:rFonts w:ascii="Arial" w:hAnsi="Arial" w:cs="Arial"/>
          <w:sz w:val="24"/>
          <w:szCs w:val="24"/>
          <w:lang w:eastAsia="es-ES"/>
        </w:rPr>
        <w:t>Itzulpenaren esperientziari buruzko gogoetan, ia haragizkoa den desira bat etortzen zait burura: elkarrekin mintzatzeko desira, hizkuntza eta mihi batek beste bat bilatzen du, aho batek beste bat bilatzen du. Itzultzen dudanean, beti badira bi hizkuntza eta bi mihi nire ezpainetan, elkar bilatzen dutenak, elkarri aurre egiten diotenak, elkarren atzetik ibiltzen direnak, elkarren bazterrak miatzen dituztenak: bien artean, ezagutzen ez zituzten papilak aurkitzen dituzte, eta berriz kiribiltzen dira eta elkarrekin urtzen, topaketaren intentsitateak umeldurik, mugimendu berrietara zabalik. Bi hizkuntzek eta bi mihiek elkar musukatzen dute.</w:t>
      </w:r>
    </w:p>
    <w:p w:rsidR="00441797" w:rsidRPr="00B672F6" w:rsidRDefault="00441797" w:rsidP="00441797">
      <w:pPr>
        <w:widowControl/>
        <w:autoSpaceDE/>
        <w:autoSpaceDN/>
        <w:spacing w:before="100" w:beforeAutospacing="1" w:after="100" w:afterAutospacing="1"/>
        <w:jc w:val="both"/>
        <w:rPr>
          <w:rFonts w:ascii="Arial" w:hAnsi="Arial" w:cs="Arial"/>
          <w:sz w:val="24"/>
          <w:szCs w:val="24"/>
          <w:lang w:eastAsia="es-ES"/>
        </w:rPr>
      </w:pPr>
      <w:r w:rsidRPr="00B672F6">
        <w:rPr>
          <w:rFonts w:ascii="Arial" w:hAnsi="Arial" w:cs="Arial"/>
          <w:sz w:val="24"/>
          <w:szCs w:val="24"/>
          <w:lang w:eastAsia="es-ES"/>
        </w:rPr>
        <w:t xml:space="preserve">De </w:t>
      </w:r>
      <w:proofErr w:type="spellStart"/>
      <w:r w:rsidRPr="00B672F6">
        <w:rPr>
          <w:rFonts w:ascii="Arial" w:hAnsi="Arial" w:cs="Arial"/>
          <w:sz w:val="24"/>
          <w:szCs w:val="24"/>
          <w:lang w:eastAsia="es-ES"/>
        </w:rPr>
        <w:t>Chiararen</w:t>
      </w:r>
      <w:proofErr w:type="spellEnd"/>
      <w:r w:rsidRPr="00B672F6">
        <w:rPr>
          <w:rFonts w:ascii="Arial" w:hAnsi="Arial" w:cs="Arial"/>
          <w:sz w:val="24"/>
          <w:szCs w:val="24"/>
          <w:lang w:eastAsia="es-ES"/>
        </w:rPr>
        <w:t xml:space="preserve"> hitzek </w:t>
      </w:r>
      <w:proofErr w:type="spellStart"/>
      <w:r w:rsidRPr="00B672F6">
        <w:rPr>
          <w:rFonts w:ascii="Arial" w:hAnsi="Arial" w:cs="Arial"/>
          <w:sz w:val="24"/>
          <w:szCs w:val="24"/>
          <w:lang w:eastAsia="es-ES"/>
        </w:rPr>
        <w:t>bell</w:t>
      </w:r>
      <w:proofErr w:type="spellEnd"/>
      <w:r w:rsidRPr="00B672F6">
        <w:rPr>
          <w:rFonts w:ascii="Arial" w:hAnsi="Arial" w:cs="Arial"/>
          <w:sz w:val="24"/>
          <w:szCs w:val="24"/>
          <w:lang w:eastAsia="es-ES"/>
        </w:rPr>
        <w:t xml:space="preserve"> </w:t>
      </w:r>
      <w:proofErr w:type="spellStart"/>
      <w:r w:rsidRPr="00B672F6">
        <w:rPr>
          <w:rFonts w:ascii="Arial" w:hAnsi="Arial" w:cs="Arial"/>
          <w:sz w:val="24"/>
          <w:szCs w:val="24"/>
          <w:lang w:eastAsia="es-ES"/>
        </w:rPr>
        <w:t>hooks</w:t>
      </w:r>
      <w:proofErr w:type="spellEnd"/>
      <w:r w:rsidRPr="00B672F6">
        <w:rPr>
          <w:rFonts w:ascii="Arial" w:hAnsi="Arial" w:cs="Arial"/>
          <w:sz w:val="24"/>
          <w:szCs w:val="24"/>
          <w:lang w:eastAsia="es-ES"/>
        </w:rPr>
        <w:t xml:space="preserve"> idazle eta aktibista feministaren ideiak ekarri zizkidaten gogora: pedagogia kritikoaz ari dela, ikasgelan erotismoari eta erosari toki egiteaz mintzo da, ez alderdi sexualetik begiratuta (baina alderdi hori guztiz alboratu gabe, inolaz ere), baizik eta geure burua ezagutzeko, </w:t>
      </w:r>
      <w:proofErr w:type="spellStart"/>
      <w:r w:rsidRPr="00B672F6">
        <w:rPr>
          <w:rFonts w:ascii="Arial" w:hAnsi="Arial" w:cs="Arial"/>
          <w:sz w:val="24"/>
          <w:szCs w:val="24"/>
          <w:lang w:eastAsia="es-ES"/>
        </w:rPr>
        <w:t>autorrealizatzeko</w:t>
      </w:r>
      <w:proofErr w:type="spellEnd"/>
      <w:r w:rsidRPr="00B672F6">
        <w:rPr>
          <w:rFonts w:ascii="Arial" w:hAnsi="Arial" w:cs="Arial"/>
          <w:sz w:val="24"/>
          <w:szCs w:val="24"/>
          <w:lang w:eastAsia="es-ES"/>
        </w:rPr>
        <w:t xml:space="preserve"> eta munduan hobeki eta beteago bizitzeko indar gisa ulertuta. Eta, zergatik ez, pedagogian eta irakaskuntzan posible bada, halaber posible izango da noski erotismoz bustitzea itzulpengintza ere, hizkuntzen eta kulturen gaineko pasioa eta lilura lagun.</w:t>
      </w:r>
    </w:p>
    <w:p w:rsidR="00441797" w:rsidRPr="00B672F6" w:rsidRDefault="00441797" w:rsidP="00441797">
      <w:pPr>
        <w:widowControl/>
        <w:autoSpaceDE/>
        <w:autoSpaceDN/>
        <w:spacing w:before="100" w:beforeAutospacing="1" w:after="100" w:afterAutospacing="1"/>
        <w:jc w:val="both"/>
        <w:rPr>
          <w:rFonts w:ascii="Arial" w:hAnsi="Arial" w:cs="Arial"/>
          <w:sz w:val="24"/>
          <w:szCs w:val="24"/>
          <w:lang w:eastAsia="es-ES"/>
        </w:rPr>
      </w:pPr>
      <w:r w:rsidRPr="00B672F6">
        <w:rPr>
          <w:rFonts w:ascii="Arial" w:hAnsi="Arial" w:cs="Arial"/>
          <w:sz w:val="24"/>
          <w:szCs w:val="24"/>
          <w:lang w:eastAsia="es-ES"/>
        </w:rPr>
        <w:t xml:space="preserve">Ildo bertsutik eta harako </w:t>
      </w:r>
      <w:proofErr w:type="spellStart"/>
      <w:r w:rsidRPr="00B672F6">
        <w:rPr>
          <w:rFonts w:ascii="Arial" w:hAnsi="Arial" w:cs="Arial"/>
          <w:i/>
          <w:iCs/>
          <w:sz w:val="24"/>
          <w:szCs w:val="24"/>
          <w:lang w:eastAsia="es-ES"/>
        </w:rPr>
        <w:t>traduttore</w:t>
      </w:r>
      <w:proofErr w:type="spellEnd"/>
      <w:r w:rsidRPr="00B672F6">
        <w:rPr>
          <w:rFonts w:ascii="Arial" w:hAnsi="Arial" w:cs="Arial"/>
          <w:i/>
          <w:iCs/>
          <w:sz w:val="24"/>
          <w:szCs w:val="24"/>
          <w:lang w:eastAsia="es-ES"/>
        </w:rPr>
        <w:t xml:space="preserve">, </w:t>
      </w:r>
      <w:proofErr w:type="spellStart"/>
      <w:r w:rsidRPr="00B672F6">
        <w:rPr>
          <w:rFonts w:ascii="Arial" w:hAnsi="Arial" w:cs="Arial"/>
          <w:i/>
          <w:iCs/>
          <w:sz w:val="24"/>
          <w:szCs w:val="24"/>
          <w:lang w:eastAsia="es-ES"/>
        </w:rPr>
        <w:t>traditore</w:t>
      </w:r>
      <w:proofErr w:type="spellEnd"/>
      <w:r w:rsidRPr="00B672F6">
        <w:rPr>
          <w:rFonts w:ascii="Arial" w:hAnsi="Arial" w:cs="Arial"/>
          <w:sz w:val="24"/>
          <w:szCs w:val="24"/>
          <w:lang w:eastAsia="es-ES"/>
        </w:rPr>
        <w:t xml:space="preserve"> topiko maiztu samarraz harago, amodiozko harreman bat irudikatu zuen Juan </w:t>
      </w:r>
      <w:proofErr w:type="spellStart"/>
      <w:r w:rsidRPr="00B672F6">
        <w:rPr>
          <w:rFonts w:ascii="Arial" w:hAnsi="Arial" w:cs="Arial"/>
          <w:sz w:val="24"/>
          <w:szCs w:val="24"/>
          <w:lang w:eastAsia="es-ES"/>
        </w:rPr>
        <w:t>Kruz</w:t>
      </w:r>
      <w:proofErr w:type="spellEnd"/>
      <w:r w:rsidRPr="00B672F6">
        <w:rPr>
          <w:rFonts w:ascii="Arial" w:hAnsi="Arial" w:cs="Arial"/>
          <w:sz w:val="24"/>
          <w:szCs w:val="24"/>
          <w:lang w:eastAsia="es-ES"/>
        </w:rPr>
        <w:t xml:space="preserve"> </w:t>
      </w:r>
      <w:proofErr w:type="spellStart"/>
      <w:r w:rsidRPr="00B672F6">
        <w:rPr>
          <w:rFonts w:ascii="Arial" w:hAnsi="Arial" w:cs="Arial"/>
          <w:sz w:val="24"/>
          <w:szCs w:val="24"/>
          <w:lang w:eastAsia="es-ES"/>
        </w:rPr>
        <w:t>Igerabidek</w:t>
      </w:r>
      <w:proofErr w:type="spellEnd"/>
      <w:r w:rsidRPr="00B672F6">
        <w:rPr>
          <w:rFonts w:ascii="Arial" w:hAnsi="Arial" w:cs="Arial"/>
          <w:sz w:val="24"/>
          <w:szCs w:val="24"/>
          <w:lang w:eastAsia="es-ES"/>
        </w:rPr>
        <w:t xml:space="preserve"> ere itzultzailearen jardunean:</w:t>
      </w:r>
    </w:p>
    <w:p w:rsidR="00376987" w:rsidRPr="00B672F6" w:rsidRDefault="00441797" w:rsidP="003B45E2">
      <w:pPr>
        <w:widowControl/>
        <w:autoSpaceDE/>
        <w:autoSpaceDN/>
        <w:spacing w:before="100" w:beforeAutospacing="1" w:after="100" w:afterAutospacing="1"/>
        <w:ind w:left="708"/>
        <w:jc w:val="both"/>
        <w:rPr>
          <w:rFonts w:ascii="Arial" w:hAnsi="Arial" w:cs="Arial"/>
          <w:sz w:val="24"/>
          <w:szCs w:val="24"/>
          <w:lang w:eastAsia="es-ES"/>
        </w:rPr>
      </w:pPr>
      <w:r w:rsidRPr="00B672F6">
        <w:rPr>
          <w:rFonts w:ascii="Arial" w:hAnsi="Arial" w:cs="Arial"/>
          <w:sz w:val="24"/>
          <w:szCs w:val="24"/>
          <w:lang w:eastAsia="es-ES"/>
        </w:rPr>
        <w:t>Ez dut ezagutzen amodiozko harremanik itzultzailearena baino fidelagorik, baldin bere eginbeharraren kontzientzia sendoa badu behintzat. Harena ez da traizioa; izatekotan, ezina. Itzultzaileak badaki huts egingo diola testu maiteari, baina amodio guztia eskaintzen dio. Apaltasun intelektualaren eredu bat da hori, eta maitasunezko lezio bat. Bestela, ezin da itzuli; jatorrizkoa zapuztu baino ez.</w:t>
      </w:r>
      <w:r w:rsidR="000318A4" w:rsidRPr="00B672F6">
        <w:rPr>
          <w:rFonts w:ascii="Arial" w:hAnsi="Arial" w:cs="Arial"/>
          <w:sz w:val="24"/>
          <w:szCs w:val="24"/>
          <w:lang w:eastAsia="es-ES"/>
        </w:rPr>
        <w:br w:type="page"/>
      </w:r>
    </w:p>
    <w:p w:rsidR="00376987" w:rsidRPr="00B672F6" w:rsidRDefault="00376987" w:rsidP="00376987">
      <w:pPr>
        <w:rPr>
          <w:rFonts w:ascii="Arial" w:hAnsi="Arial" w:cs="Arial"/>
          <w:b/>
          <w:sz w:val="24"/>
          <w:szCs w:val="24"/>
          <w:u w:val="single"/>
        </w:rPr>
      </w:pPr>
      <w:r w:rsidRPr="00B672F6">
        <w:rPr>
          <w:rFonts w:ascii="Arial" w:hAnsi="Arial" w:cs="Arial"/>
          <w:b/>
          <w:sz w:val="24"/>
          <w:szCs w:val="24"/>
          <w:u w:val="single"/>
        </w:rPr>
        <w:lastRenderedPageBreak/>
        <w:t>2. testua:</w:t>
      </w:r>
    </w:p>
    <w:p w:rsidR="00376987" w:rsidRPr="00B672F6" w:rsidRDefault="00376987" w:rsidP="00376987">
      <w:pPr>
        <w:widowControl/>
        <w:autoSpaceDE/>
        <w:autoSpaceDN/>
        <w:spacing w:after="160" w:line="259" w:lineRule="auto"/>
        <w:jc w:val="both"/>
        <w:rPr>
          <w:rFonts w:ascii="Arial" w:hAnsi="Arial" w:cs="Arial"/>
          <w:sz w:val="24"/>
          <w:szCs w:val="24"/>
          <w:lang w:eastAsia="es-ES"/>
        </w:rPr>
      </w:pPr>
    </w:p>
    <w:p w:rsidR="000318A4" w:rsidRPr="00B672F6" w:rsidRDefault="006C6030" w:rsidP="00376987">
      <w:pPr>
        <w:widowControl/>
        <w:autoSpaceDE/>
        <w:autoSpaceDN/>
        <w:spacing w:after="160" w:line="259" w:lineRule="auto"/>
        <w:jc w:val="both"/>
        <w:rPr>
          <w:rFonts w:ascii="Arial" w:hAnsi="Arial" w:cs="Arial"/>
          <w:sz w:val="24"/>
          <w:szCs w:val="24"/>
          <w:lang w:eastAsia="es-ES"/>
        </w:rPr>
      </w:pPr>
      <w:r w:rsidRPr="00B672F6">
        <w:rPr>
          <w:rFonts w:ascii="Arial" w:hAnsi="Arial" w:cs="Arial"/>
          <w:sz w:val="24"/>
          <w:szCs w:val="24"/>
          <w:lang w:eastAsia="es-ES"/>
        </w:rPr>
        <w:t>2008ko krisiak eragin zigun zartakoaren ondoren, sinetsita geunden (ia) atera ginela zulotik. Haizeputz pentsatzen genuen itzuliko ginela krisi aurreko paradisura, au</w:t>
      </w:r>
      <w:r w:rsidR="002A6CA0" w:rsidRPr="00B672F6">
        <w:rPr>
          <w:rFonts w:ascii="Arial" w:hAnsi="Arial" w:cs="Arial"/>
          <w:sz w:val="24"/>
          <w:szCs w:val="24"/>
          <w:lang w:eastAsia="es-ES"/>
        </w:rPr>
        <w:t>r</w:t>
      </w:r>
      <w:r w:rsidRPr="00B672F6">
        <w:rPr>
          <w:rFonts w:ascii="Arial" w:hAnsi="Arial" w:cs="Arial"/>
          <w:sz w:val="24"/>
          <w:szCs w:val="24"/>
          <w:lang w:eastAsia="es-ES"/>
        </w:rPr>
        <w:t>ki hasik</w:t>
      </w:r>
      <w:r w:rsidR="002A6CA0" w:rsidRPr="00B672F6">
        <w:rPr>
          <w:rFonts w:ascii="Arial" w:hAnsi="Arial" w:cs="Arial"/>
          <w:sz w:val="24"/>
          <w:szCs w:val="24"/>
          <w:lang w:eastAsia="es-ES"/>
        </w:rPr>
        <w:t>o</w:t>
      </w:r>
      <w:r w:rsidRPr="00B672F6">
        <w:rPr>
          <w:rFonts w:ascii="Arial" w:hAnsi="Arial" w:cs="Arial"/>
          <w:sz w:val="24"/>
          <w:szCs w:val="24"/>
          <w:lang w:eastAsia="es-ES"/>
        </w:rPr>
        <w:t xml:space="preserve"> ginela lanari lan, baina ez bizi beharrak beharturik, dirua egiten segitzeko baizik.</w:t>
      </w:r>
    </w:p>
    <w:p w:rsidR="006C6030" w:rsidRPr="00B672F6" w:rsidRDefault="006C6030" w:rsidP="00376987">
      <w:pPr>
        <w:widowControl/>
        <w:autoSpaceDE/>
        <w:autoSpaceDN/>
        <w:spacing w:after="160" w:line="259" w:lineRule="auto"/>
        <w:jc w:val="both"/>
        <w:rPr>
          <w:rFonts w:ascii="Arial" w:hAnsi="Arial" w:cs="Arial"/>
          <w:sz w:val="24"/>
          <w:szCs w:val="24"/>
          <w:lang w:eastAsia="es-ES"/>
        </w:rPr>
      </w:pPr>
      <w:r w:rsidRPr="00B672F6">
        <w:rPr>
          <w:rFonts w:ascii="Arial" w:hAnsi="Arial" w:cs="Arial"/>
          <w:sz w:val="24"/>
          <w:szCs w:val="24"/>
          <w:lang w:eastAsia="es-ES"/>
        </w:rPr>
        <w:t>Pandemia etorri zen, ordea, zuloan zulo egitera.</w:t>
      </w:r>
    </w:p>
    <w:p w:rsidR="006C6030" w:rsidRPr="00B672F6" w:rsidRDefault="006C6030" w:rsidP="00376987">
      <w:pPr>
        <w:widowControl/>
        <w:autoSpaceDE/>
        <w:autoSpaceDN/>
        <w:spacing w:after="160" w:line="259" w:lineRule="auto"/>
        <w:jc w:val="both"/>
        <w:rPr>
          <w:rFonts w:ascii="Arial" w:hAnsi="Arial" w:cs="Arial"/>
          <w:sz w:val="24"/>
          <w:szCs w:val="24"/>
          <w:lang w:eastAsia="es-ES"/>
        </w:rPr>
      </w:pPr>
      <w:r w:rsidRPr="00B672F6">
        <w:rPr>
          <w:rFonts w:ascii="Arial" w:hAnsi="Arial" w:cs="Arial"/>
          <w:sz w:val="24"/>
          <w:szCs w:val="24"/>
          <w:lang w:eastAsia="es-ES"/>
        </w:rPr>
        <w:t>Ordutik, etorkizuna are beltzagoa da –are beltzago dator–: krisi ekonomikoak eragin zigun etsipena ekonomikoa zen nagusiki: ongizatearen gizarteak, zeinak ez baitu deus egiten gizartearen ongizate unibertsala bilatzeko, beldurra zuen ez ote ginen garai bateko bizi-maila kaxkarrera eta konfort faltara itzuliko, ez ote ginen ezer gabe geldituko, zorionaren giltza bakarra, dirua, galduta.</w:t>
      </w:r>
    </w:p>
    <w:p w:rsidR="006C6030" w:rsidRPr="00B672F6" w:rsidRDefault="006C6030" w:rsidP="00376987">
      <w:pPr>
        <w:widowControl/>
        <w:autoSpaceDE/>
        <w:autoSpaceDN/>
        <w:spacing w:after="160" w:line="259" w:lineRule="auto"/>
        <w:jc w:val="both"/>
        <w:rPr>
          <w:rFonts w:ascii="Arial" w:hAnsi="Arial" w:cs="Arial"/>
          <w:sz w:val="24"/>
          <w:szCs w:val="24"/>
          <w:lang w:eastAsia="es-ES"/>
        </w:rPr>
      </w:pPr>
      <w:r w:rsidRPr="00B672F6">
        <w:rPr>
          <w:rFonts w:ascii="Arial" w:hAnsi="Arial" w:cs="Arial"/>
          <w:sz w:val="24"/>
          <w:szCs w:val="24"/>
          <w:lang w:eastAsia="es-ES"/>
        </w:rPr>
        <w:t>Orain, ordea, gainbehera ekonomikoaz gain, existentziala da krisia, bere osagai etiko guztiekin: arriskua dabil nonahi eta guk zomorroa ikusi nahi ez, birusaren marrazki itsu</w:t>
      </w:r>
      <w:r w:rsidR="00A46027">
        <w:rPr>
          <w:rFonts w:ascii="Arial" w:hAnsi="Arial" w:cs="Arial"/>
          <w:sz w:val="24"/>
          <w:szCs w:val="24"/>
          <w:lang w:eastAsia="es-ES"/>
        </w:rPr>
        <w:t>s</w:t>
      </w:r>
      <w:bookmarkStart w:id="0" w:name="_GoBack"/>
      <w:bookmarkEnd w:id="0"/>
      <w:r w:rsidRPr="00B672F6">
        <w:rPr>
          <w:rFonts w:ascii="Arial" w:hAnsi="Arial" w:cs="Arial"/>
          <w:sz w:val="24"/>
          <w:szCs w:val="24"/>
          <w:lang w:eastAsia="es-ES"/>
        </w:rPr>
        <w:t>i batzuetan izan ezik. Kutsa gintezke, kutsa dezakegu. Baina gizatiarrago jokatu nahiko bagenu, zentzuak dio ordena aldatzea litzatekeela bidea: kutsa dezakegu, kutsa gintezke.</w:t>
      </w:r>
    </w:p>
    <w:p w:rsidR="006C6030" w:rsidRPr="00B672F6" w:rsidRDefault="006C6030" w:rsidP="00376987">
      <w:pPr>
        <w:widowControl/>
        <w:autoSpaceDE/>
        <w:autoSpaceDN/>
        <w:spacing w:after="160" w:line="259" w:lineRule="auto"/>
        <w:jc w:val="both"/>
        <w:rPr>
          <w:rFonts w:ascii="Arial" w:hAnsi="Arial" w:cs="Arial"/>
          <w:sz w:val="24"/>
          <w:szCs w:val="24"/>
          <w:lang w:eastAsia="es-ES"/>
        </w:rPr>
      </w:pPr>
      <w:r w:rsidRPr="00B672F6">
        <w:rPr>
          <w:rFonts w:ascii="Arial" w:hAnsi="Arial" w:cs="Arial"/>
          <w:sz w:val="24"/>
          <w:szCs w:val="24"/>
          <w:lang w:eastAsia="es-ES"/>
        </w:rPr>
        <w:t>Urte Zaharreko petardoen euforia guztiz itzali gabe, birusa gogotik ber</w:t>
      </w:r>
      <w:r w:rsidR="00376987" w:rsidRPr="00B672F6">
        <w:rPr>
          <w:rFonts w:ascii="Arial" w:hAnsi="Arial" w:cs="Arial"/>
          <w:sz w:val="24"/>
          <w:szCs w:val="24"/>
          <w:lang w:eastAsia="es-ES"/>
        </w:rPr>
        <w:t>r</w:t>
      </w:r>
      <w:r w:rsidRPr="00B672F6">
        <w:rPr>
          <w:rFonts w:ascii="Arial" w:hAnsi="Arial" w:cs="Arial"/>
          <w:sz w:val="24"/>
          <w:szCs w:val="24"/>
          <w:lang w:eastAsia="es-ES"/>
        </w:rPr>
        <w:t>iro.</w:t>
      </w:r>
    </w:p>
    <w:p w:rsidR="00376987" w:rsidRPr="00B672F6" w:rsidRDefault="00376987" w:rsidP="00376987">
      <w:pPr>
        <w:widowControl/>
        <w:autoSpaceDE/>
        <w:autoSpaceDN/>
        <w:spacing w:after="160" w:line="259" w:lineRule="auto"/>
        <w:jc w:val="both"/>
        <w:rPr>
          <w:rFonts w:ascii="Arial" w:hAnsi="Arial" w:cs="Arial"/>
          <w:sz w:val="24"/>
          <w:szCs w:val="24"/>
          <w:lang w:eastAsia="es-ES"/>
        </w:rPr>
      </w:pPr>
    </w:p>
    <w:sectPr w:rsidR="00376987" w:rsidRPr="00B672F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82E" w:rsidRDefault="008B782E" w:rsidP="00196B26">
      <w:r>
        <w:separator/>
      </w:r>
    </w:p>
  </w:endnote>
  <w:endnote w:type="continuationSeparator" w:id="0">
    <w:p w:rsidR="008B782E" w:rsidRDefault="008B782E" w:rsidP="0019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824820"/>
      <w:docPartObj>
        <w:docPartGallery w:val="Page Numbers (Bottom of Page)"/>
        <w:docPartUnique/>
      </w:docPartObj>
    </w:sdtPr>
    <w:sdtEndPr/>
    <w:sdtContent>
      <w:p w:rsidR="00196B26" w:rsidRDefault="00196B26">
        <w:pPr>
          <w:pStyle w:val="Piedepgina"/>
          <w:jc w:val="right"/>
        </w:pPr>
        <w:r>
          <w:fldChar w:fldCharType="begin"/>
        </w:r>
        <w:r>
          <w:instrText>PAGE   \* MERGEFORMAT</w:instrText>
        </w:r>
        <w:r>
          <w:fldChar w:fldCharType="separate"/>
        </w:r>
        <w:r w:rsidR="00A46027" w:rsidRPr="00A46027">
          <w:rPr>
            <w:noProof/>
            <w:lang w:val="es-ES"/>
          </w:rPr>
          <w:t>2</w:t>
        </w:r>
        <w:r>
          <w:fldChar w:fldCharType="end"/>
        </w:r>
      </w:p>
    </w:sdtContent>
  </w:sdt>
  <w:p w:rsidR="00196B26" w:rsidRDefault="00196B2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82E" w:rsidRDefault="008B782E" w:rsidP="00196B26">
      <w:r>
        <w:separator/>
      </w:r>
    </w:p>
  </w:footnote>
  <w:footnote w:type="continuationSeparator" w:id="0">
    <w:p w:rsidR="008B782E" w:rsidRDefault="008B782E" w:rsidP="0019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C17" w:rsidRDefault="00A73C17">
    <w:pPr>
      <w:pStyle w:val="Encabezado"/>
    </w:pPr>
    <w:r>
      <w:rPr>
        <w:noProof/>
        <w:lang w:val="es-ES" w:eastAsia="es-ES"/>
      </w:rPr>
      <w:drawing>
        <wp:anchor distT="0" distB="0" distL="114300" distR="114300" simplePos="0" relativeHeight="251658240" behindDoc="0" locked="0" layoutInCell="1" allowOverlap="1">
          <wp:simplePos x="0" y="0"/>
          <wp:positionH relativeFrom="column">
            <wp:posOffset>4968597</wp:posOffset>
          </wp:positionH>
          <wp:positionV relativeFrom="paragraph">
            <wp:posOffset>-203691</wp:posOffset>
          </wp:positionV>
          <wp:extent cx="1038615" cy="545566"/>
          <wp:effectExtent l="0" t="0" r="9525" b="698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UPNA 202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5909" cy="5493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C35DC0"/>
    <w:multiLevelType w:val="hybridMultilevel"/>
    <w:tmpl w:val="78CA7632"/>
    <w:lvl w:ilvl="0" w:tplc="55FE4D72">
      <w:start w:val="1"/>
      <w:numFmt w:val="decimal"/>
      <w:lvlText w:val="%1."/>
      <w:lvlJc w:val="left"/>
      <w:pPr>
        <w:ind w:left="461" w:hanging="360"/>
      </w:pPr>
      <w:rPr>
        <w:rFonts w:hint="default"/>
      </w:rPr>
    </w:lvl>
    <w:lvl w:ilvl="1" w:tplc="0C0A0019" w:tentative="1">
      <w:start w:val="1"/>
      <w:numFmt w:val="lowerLetter"/>
      <w:lvlText w:val="%2."/>
      <w:lvlJc w:val="left"/>
      <w:pPr>
        <w:ind w:left="1181" w:hanging="360"/>
      </w:pPr>
    </w:lvl>
    <w:lvl w:ilvl="2" w:tplc="0C0A001B" w:tentative="1">
      <w:start w:val="1"/>
      <w:numFmt w:val="lowerRoman"/>
      <w:lvlText w:val="%3."/>
      <w:lvlJc w:val="right"/>
      <w:pPr>
        <w:ind w:left="1901" w:hanging="180"/>
      </w:pPr>
    </w:lvl>
    <w:lvl w:ilvl="3" w:tplc="0C0A000F" w:tentative="1">
      <w:start w:val="1"/>
      <w:numFmt w:val="decimal"/>
      <w:lvlText w:val="%4."/>
      <w:lvlJc w:val="left"/>
      <w:pPr>
        <w:ind w:left="2621" w:hanging="360"/>
      </w:pPr>
    </w:lvl>
    <w:lvl w:ilvl="4" w:tplc="0C0A0019" w:tentative="1">
      <w:start w:val="1"/>
      <w:numFmt w:val="lowerLetter"/>
      <w:lvlText w:val="%5."/>
      <w:lvlJc w:val="left"/>
      <w:pPr>
        <w:ind w:left="3341" w:hanging="360"/>
      </w:pPr>
    </w:lvl>
    <w:lvl w:ilvl="5" w:tplc="0C0A001B" w:tentative="1">
      <w:start w:val="1"/>
      <w:numFmt w:val="lowerRoman"/>
      <w:lvlText w:val="%6."/>
      <w:lvlJc w:val="right"/>
      <w:pPr>
        <w:ind w:left="4061" w:hanging="180"/>
      </w:pPr>
    </w:lvl>
    <w:lvl w:ilvl="6" w:tplc="0C0A000F" w:tentative="1">
      <w:start w:val="1"/>
      <w:numFmt w:val="decimal"/>
      <w:lvlText w:val="%7."/>
      <w:lvlJc w:val="left"/>
      <w:pPr>
        <w:ind w:left="4781" w:hanging="360"/>
      </w:pPr>
    </w:lvl>
    <w:lvl w:ilvl="7" w:tplc="0C0A0019" w:tentative="1">
      <w:start w:val="1"/>
      <w:numFmt w:val="lowerLetter"/>
      <w:lvlText w:val="%8."/>
      <w:lvlJc w:val="left"/>
      <w:pPr>
        <w:ind w:left="5501" w:hanging="360"/>
      </w:pPr>
    </w:lvl>
    <w:lvl w:ilvl="8" w:tplc="0C0A001B" w:tentative="1">
      <w:start w:val="1"/>
      <w:numFmt w:val="lowerRoman"/>
      <w:lvlText w:val="%9."/>
      <w:lvlJc w:val="right"/>
      <w:pPr>
        <w:ind w:left="6221" w:hanging="180"/>
      </w:pPr>
    </w:lvl>
  </w:abstractNum>
  <w:abstractNum w:abstractNumId="1" w15:restartNumberingAfterBreak="0">
    <w:nsid w:val="60D35432"/>
    <w:multiLevelType w:val="hybridMultilevel"/>
    <w:tmpl w:val="C15ED57A"/>
    <w:lvl w:ilvl="0" w:tplc="39909BF2">
      <w:start w:val="1"/>
      <w:numFmt w:val="lowerLetter"/>
      <w:lvlText w:val="%1)"/>
      <w:lvlJc w:val="left"/>
      <w:pPr>
        <w:ind w:left="720" w:hanging="360"/>
      </w:pPr>
      <w:rPr>
        <w:rFonts w:asciiTheme="majorHAnsi" w:eastAsiaTheme="minorHAnsi" w:hAnsiTheme="majorHAnsi" w:cstheme="majorHAnsi"/>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8A6"/>
    <w:rsid w:val="000277BF"/>
    <w:rsid w:val="000318A4"/>
    <w:rsid w:val="0011161B"/>
    <w:rsid w:val="00196B26"/>
    <w:rsid w:val="002A6CA0"/>
    <w:rsid w:val="002D2E8D"/>
    <w:rsid w:val="003268E8"/>
    <w:rsid w:val="00376987"/>
    <w:rsid w:val="003905D0"/>
    <w:rsid w:val="00395912"/>
    <w:rsid w:val="003B45E2"/>
    <w:rsid w:val="003B5C74"/>
    <w:rsid w:val="00441797"/>
    <w:rsid w:val="004422A5"/>
    <w:rsid w:val="00460EED"/>
    <w:rsid w:val="004A183D"/>
    <w:rsid w:val="004C315B"/>
    <w:rsid w:val="005D59D2"/>
    <w:rsid w:val="006C6030"/>
    <w:rsid w:val="006F4562"/>
    <w:rsid w:val="00820DA3"/>
    <w:rsid w:val="008B782E"/>
    <w:rsid w:val="009C4A60"/>
    <w:rsid w:val="00A46027"/>
    <w:rsid w:val="00A728A6"/>
    <w:rsid w:val="00A73C17"/>
    <w:rsid w:val="00B672F6"/>
    <w:rsid w:val="00BC4DBD"/>
    <w:rsid w:val="00CA04C3"/>
    <w:rsid w:val="00D632B0"/>
    <w:rsid w:val="00DA2E7F"/>
    <w:rsid w:val="00E745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CCE8C"/>
  <w15:chartTrackingRefBased/>
  <w15:docId w15:val="{62873207-5DB3-4F33-95E0-E841EF14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728A6"/>
    <w:pPr>
      <w:widowControl w:val="0"/>
      <w:autoSpaceDE w:val="0"/>
      <w:autoSpaceDN w:val="0"/>
      <w:spacing w:after="0" w:line="240" w:lineRule="auto"/>
    </w:pPr>
    <w:rPr>
      <w:rFonts w:ascii="Times New Roman" w:eastAsia="Times New Roman" w:hAnsi="Times New Roman" w:cs="Times New Roman"/>
      <w:lang w:val="eu-ES"/>
    </w:rPr>
  </w:style>
  <w:style w:type="paragraph" w:styleId="Ttulo1">
    <w:name w:val="heading 1"/>
    <w:basedOn w:val="Normal"/>
    <w:link w:val="Ttulo1Car"/>
    <w:uiPriority w:val="1"/>
    <w:qFormat/>
    <w:rsid w:val="00A728A6"/>
    <w:pPr>
      <w:spacing w:line="205" w:lineRule="exact"/>
      <w:outlineLvl w:val="0"/>
    </w:pPr>
    <w:rPr>
      <w:sz w:val="24"/>
      <w:szCs w:val="24"/>
    </w:rPr>
  </w:style>
  <w:style w:type="paragraph" w:styleId="Ttulo3">
    <w:name w:val="heading 3"/>
    <w:basedOn w:val="Normal"/>
    <w:next w:val="Normal"/>
    <w:link w:val="Ttulo3Car"/>
    <w:uiPriority w:val="9"/>
    <w:semiHidden/>
    <w:unhideWhenUsed/>
    <w:qFormat/>
    <w:rsid w:val="00196B2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A728A6"/>
    <w:rPr>
      <w:rFonts w:ascii="Times New Roman" w:eastAsia="Times New Roman" w:hAnsi="Times New Roman" w:cs="Times New Roman"/>
      <w:sz w:val="24"/>
      <w:szCs w:val="24"/>
      <w:lang w:val="eu-ES"/>
    </w:rPr>
  </w:style>
  <w:style w:type="paragraph" w:styleId="Textoindependiente">
    <w:name w:val="Body Text"/>
    <w:basedOn w:val="Normal"/>
    <w:link w:val="TextoindependienteCar"/>
    <w:uiPriority w:val="1"/>
    <w:unhideWhenUsed/>
    <w:qFormat/>
    <w:rsid w:val="00A728A6"/>
    <w:pPr>
      <w:ind w:left="101"/>
    </w:pPr>
  </w:style>
  <w:style w:type="character" w:customStyle="1" w:styleId="TextoindependienteCar">
    <w:name w:val="Texto independiente Car"/>
    <w:basedOn w:val="Fuentedeprrafopredeter"/>
    <w:link w:val="Textoindependiente"/>
    <w:uiPriority w:val="1"/>
    <w:rsid w:val="00A728A6"/>
    <w:rPr>
      <w:rFonts w:ascii="Times New Roman" w:eastAsia="Times New Roman" w:hAnsi="Times New Roman" w:cs="Times New Roman"/>
      <w:lang w:val="eu-ES"/>
    </w:rPr>
  </w:style>
  <w:style w:type="character" w:customStyle="1" w:styleId="Ttulo3Car">
    <w:name w:val="Título 3 Car"/>
    <w:basedOn w:val="Fuentedeprrafopredeter"/>
    <w:link w:val="Ttulo3"/>
    <w:uiPriority w:val="9"/>
    <w:semiHidden/>
    <w:rsid w:val="00196B26"/>
    <w:rPr>
      <w:rFonts w:asciiTheme="majorHAnsi" w:eastAsiaTheme="majorEastAsia" w:hAnsiTheme="majorHAnsi" w:cstheme="majorBidi"/>
      <w:color w:val="1F4D78" w:themeColor="accent1" w:themeShade="7F"/>
      <w:sz w:val="24"/>
      <w:szCs w:val="24"/>
      <w:lang w:val="eu-ES"/>
    </w:rPr>
  </w:style>
  <w:style w:type="paragraph" w:styleId="NormalWeb">
    <w:name w:val="Normal (Web)"/>
    <w:basedOn w:val="Normal"/>
    <w:uiPriority w:val="99"/>
    <w:semiHidden/>
    <w:unhideWhenUsed/>
    <w:rsid w:val="00196B26"/>
    <w:pPr>
      <w:widowControl/>
      <w:autoSpaceDE/>
      <w:autoSpaceDN/>
      <w:spacing w:before="100" w:beforeAutospacing="1" w:after="100" w:afterAutospacing="1"/>
    </w:pPr>
    <w:rPr>
      <w:rFonts w:eastAsiaTheme="minorEastAsia"/>
      <w:sz w:val="24"/>
      <w:szCs w:val="24"/>
      <w:lang w:val="es-ES_tradnl" w:eastAsia="es-ES_tradnl"/>
    </w:rPr>
  </w:style>
  <w:style w:type="paragraph" w:styleId="Prrafodelista">
    <w:name w:val="List Paragraph"/>
    <w:basedOn w:val="Normal"/>
    <w:uiPriority w:val="34"/>
    <w:qFormat/>
    <w:rsid w:val="00196B26"/>
    <w:pPr>
      <w:widowControl/>
      <w:autoSpaceDE/>
      <w:autoSpaceDN/>
      <w:spacing w:after="160" w:line="254" w:lineRule="auto"/>
      <w:ind w:left="720"/>
      <w:contextualSpacing/>
    </w:pPr>
    <w:rPr>
      <w:rFonts w:asciiTheme="minorHAnsi" w:eastAsiaTheme="minorHAnsi" w:hAnsiTheme="minorHAnsi" w:cstheme="minorBidi"/>
      <w:lang w:val="es-ES"/>
    </w:rPr>
  </w:style>
  <w:style w:type="table" w:styleId="Tablaconcuadrcula">
    <w:name w:val="Table Grid"/>
    <w:basedOn w:val="Tablanormal"/>
    <w:uiPriority w:val="39"/>
    <w:rsid w:val="00196B2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semiHidden/>
    <w:unhideWhenUsed/>
    <w:rsid w:val="00196B26"/>
    <w:rPr>
      <w:color w:val="0000FF"/>
      <w:u w:val="single"/>
    </w:rPr>
  </w:style>
  <w:style w:type="paragraph" w:styleId="Encabezado">
    <w:name w:val="header"/>
    <w:basedOn w:val="Normal"/>
    <w:link w:val="EncabezadoCar"/>
    <w:uiPriority w:val="99"/>
    <w:unhideWhenUsed/>
    <w:rsid w:val="00196B26"/>
    <w:pPr>
      <w:tabs>
        <w:tab w:val="center" w:pos="4252"/>
        <w:tab w:val="right" w:pos="8504"/>
      </w:tabs>
    </w:pPr>
  </w:style>
  <w:style w:type="character" w:customStyle="1" w:styleId="EncabezadoCar">
    <w:name w:val="Encabezado Car"/>
    <w:basedOn w:val="Fuentedeprrafopredeter"/>
    <w:link w:val="Encabezado"/>
    <w:uiPriority w:val="99"/>
    <w:rsid w:val="00196B26"/>
    <w:rPr>
      <w:rFonts w:ascii="Times New Roman" w:eastAsia="Times New Roman" w:hAnsi="Times New Roman" w:cs="Times New Roman"/>
      <w:lang w:val="eu-ES"/>
    </w:rPr>
  </w:style>
  <w:style w:type="paragraph" w:styleId="Piedepgina">
    <w:name w:val="footer"/>
    <w:basedOn w:val="Normal"/>
    <w:link w:val="PiedepginaCar"/>
    <w:uiPriority w:val="99"/>
    <w:unhideWhenUsed/>
    <w:rsid w:val="00196B26"/>
    <w:pPr>
      <w:tabs>
        <w:tab w:val="center" w:pos="4252"/>
        <w:tab w:val="right" w:pos="8504"/>
      </w:tabs>
    </w:pPr>
  </w:style>
  <w:style w:type="character" w:customStyle="1" w:styleId="PiedepginaCar">
    <w:name w:val="Pie de página Car"/>
    <w:basedOn w:val="Fuentedeprrafopredeter"/>
    <w:link w:val="Piedepgina"/>
    <w:uiPriority w:val="99"/>
    <w:rsid w:val="00196B26"/>
    <w:rPr>
      <w:rFonts w:ascii="Times New Roman" w:eastAsia="Times New Roman" w:hAnsi="Times New Roman" w:cs="Times New Roman"/>
      <w:lang w:val="eu-ES"/>
    </w:rPr>
  </w:style>
  <w:style w:type="character" w:styleId="nfasis">
    <w:name w:val="Emphasis"/>
    <w:basedOn w:val="Fuentedeprrafopredeter"/>
    <w:uiPriority w:val="20"/>
    <w:qFormat/>
    <w:rsid w:val="00441797"/>
    <w:rPr>
      <w:i/>
      <w:iCs/>
    </w:rPr>
  </w:style>
  <w:style w:type="paragraph" w:customStyle="1" w:styleId="blockquote">
    <w:name w:val="blockquote"/>
    <w:basedOn w:val="Normal"/>
    <w:rsid w:val="00441797"/>
    <w:pPr>
      <w:widowControl/>
      <w:autoSpaceDE/>
      <w:autoSpaceDN/>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348071">
      <w:bodyDiv w:val="1"/>
      <w:marLeft w:val="0"/>
      <w:marRight w:val="0"/>
      <w:marTop w:val="0"/>
      <w:marBottom w:val="0"/>
      <w:divBdr>
        <w:top w:val="none" w:sz="0" w:space="0" w:color="auto"/>
        <w:left w:val="none" w:sz="0" w:space="0" w:color="auto"/>
        <w:bottom w:val="none" w:sz="0" w:space="0" w:color="auto"/>
        <w:right w:val="none" w:sz="0" w:space="0" w:color="auto"/>
      </w:divBdr>
    </w:div>
    <w:div w:id="333606578">
      <w:bodyDiv w:val="1"/>
      <w:marLeft w:val="0"/>
      <w:marRight w:val="0"/>
      <w:marTop w:val="0"/>
      <w:marBottom w:val="0"/>
      <w:divBdr>
        <w:top w:val="none" w:sz="0" w:space="0" w:color="auto"/>
        <w:left w:val="none" w:sz="0" w:space="0" w:color="auto"/>
        <w:bottom w:val="none" w:sz="0" w:space="0" w:color="auto"/>
        <w:right w:val="none" w:sz="0" w:space="0" w:color="auto"/>
      </w:divBdr>
    </w:div>
    <w:div w:id="105181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612</Words>
  <Characters>3366</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Universidad Pública de Navarra</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Rey</dc:creator>
  <cp:keywords/>
  <dc:description/>
  <cp:lastModifiedBy>Fernando Rey</cp:lastModifiedBy>
  <cp:revision>10</cp:revision>
  <dcterms:created xsi:type="dcterms:W3CDTF">2023-11-14T07:58:00Z</dcterms:created>
  <dcterms:modified xsi:type="dcterms:W3CDTF">2024-01-09T10:37:00Z</dcterms:modified>
</cp:coreProperties>
</file>